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6D" w:rsidRPr="00597E35" w:rsidRDefault="00A5686D" w:rsidP="0077129D">
      <w:pPr>
        <w:jc w:val="center"/>
        <w:rPr>
          <w:b/>
          <w:color w:val="002060"/>
          <w:sz w:val="48"/>
          <w:szCs w:val="48"/>
        </w:rPr>
      </w:pPr>
      <w:r w:rsidRPr="00597E35">
        <w:rPr>
          <w:b/>
          <w:color w:val="002060"/>
          <w:sz w:val="48"/>
          <w:szCs w:val="48"/>
        </w:rPr>
        <w:t>JOURNEE ANNUELLE</w:t>
      </w:r>
    </w:p>
    <w:p w:rsidR="00A5686D" w:rsidRPr="00597E35" w:rsidRDefault="0077129D" w:rsidP="0077129D">
      <w:pPr>
        <w:jc w:val="center"/>
        <w:rPr>
          <w:b/>
          <w:color w:val="002060"/>
          <w:sz w:val="48"/>
          <w:szCs w:val="48"/>
        </w:rPr>
      </w:pPr>
      <w:r w:rsidRPr="00597E35">
        <w:rPr>
          <w:b/>
          <w:color w:val="002060"/>
          <w:sz w:val="48"/>
          <w:szCs w:val="48"/>
        </w:rPr>
        <w:t>RESILIAENCE - RRC pédiatrique</w:t>
      </w:r>
    </w:p>
    <w:p w:rsidR="00A5686D" w:rsidRPr="00904333" w:rsidRDefault="00FD4E0A" w:rsidP="0077129D">
      <w:pPr>
        <w:jc w:val="center"/>
        <w:rPr>
          <w:b/>
          <w:color w:val="F79646" w:themeColor="accent6"/>
          <w:sz w:val="48"/>
          <w:szCs w:val="48"/>
        </w:rPr>
      </w:pPr>
      <w:r w:rsidRPr="00904333">
        <w:rPr>
          <w:b/>
          <w:color w:val="F79646" w:themeColor="accent6"/>
          <w:sz w:val="48"/>
          <w:szCs w:val="48"/>
        </w:rPr>
        <w:t xml:space="preserve">Mardi </w:t>
      </w:r>
      <w:r w:rsidR="00637ED6">
        <w:rPr>
          <w:b/>
          <w:color w:val="F79646" w:themeColor="accent6"/>
          <w:sz w:val="48"/>
          <w:szCs w:val="48"/>
        </w:rPr>
        <w:t>10 octobre 2023</w:t>
      </w:r>
    </w:p>
    <w:p w:rsidR="00A5686D" w:rsidRPr="00597E35" w:rsidRDefault="00597E35" w:rsidP="0077129D">
      <w:pPr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(</w:t>
      </w:r>
      <w:r w:rsidR="00A5686D" w:rsidRPr="00597E35">
        <w:rPr>
          <w:b/>
          <w:color w:val="002060"/>
          <w:sz w:val="22"/>
          <w:szCs w:val="22"/>
        </w:rPr>
        <w:t xml:space="preserve">Institut des Métiers de Santé-Xavier </w:t>
      </w:r>
      <w:proofErr w:type="spellStart"/>
      <w:r w:rsidR="00A5686D" w:rsidRPr="00597E35">
        <w:rPr>
          <w:b/>
          <w:color w:val="002060"/>
          <w:sz w:val="22"/>
          <w:szCs w:val="22"/>
        </w:rPr>
        <w:t>Arnozan</w:t>
      </w:r>
      <w:proofErr w:type="spellEnd"/>
    </w:p>
    <w:p w:rsidR="00A5686D" w:rsidRPr="00597E35" w:rsidRDefault="00D27E77" w:rsidP="0077129D">
      <w:pPr>
        <w:jc w:val="center"/>
        <w:rPr>
          <w:b/>
          <w:color w:val="002060"/>
          <w:sz w:val="22"/>
          <w:szCs w:val="22"/>
        </w:rPr>
      </w:pPr>
      <w:r w:rsidRPr="00597E35">
        <w:rPr>
          <w:b/>
          <w:color w:val="002060"/>
          <w:sz w:val="22"/>
          <w:szCs w:val="22"/>
        </w:rPr>
        <w:t>Avenue Haut-</w:t>
      </w:r>
      <w:proofErr w:type="spellStart"/>
      <w:r w:rsidRPr="00597E35">
        <w:rPr>
          <w:b/>
          <w:color w:val="002060"/>
          <w:sz w:val="22"/>
          <w:szCs w:val="22"/>
        </w:rPr>
        <w:t>Lévê</w:t>
      </w:r>
      <w:r w:rsidR="00A5686D" w:rsidRPr="00597E35">
        <w:rPr>
          <w:b/>
          <w:color w:val="002060"/>
          <w:sz w:val="22"/>
          <w:szCs w:val="22"/>
        </w:rPr>
        <w:t>que</w:t>
      </w:r>
      <w:proofErr w:type="spellEnd"/>
      <w:r w:rsidR="00A5686D" w:rsidRPr="00597E35">
        <w:rPr>
          <w:b/>
          <w:color w:val="002060"/>
          <w:sz w:val="22"/>
          <w:szCs w:val="22"/>
        </w:rPr>
        <w:t xml:space="preserve"> - 33600 PESSAC</w:t>
      </w:r>
      <w:r w:rsidR="00597E35">
        <w:rPr>
          <w:b/>
          <w:color w:val="002060"/>
          <w:sz w:val="22"/>
          <w:szCs w:val="22"/>
        </w:rPr>
        <w:t>)</w:t>
      </w:r>
    </w:p>
    <w:p w:rsidR="00A5686D" w:rsidRPr="00597E35" w:rsidRDefault="00A5686D" w:rsidP="00597E35">
      <w:pPr>
        <w:ind w:left="2124" w:firstLine="708"/>
        <w:jc w:val="center"/>
        <w:rPr>
          <w:color w:val="002060"/>
          <w:sz w:val="32"/>
          <w:szCs w:val="32"/>
        </w:rPr>
      </w:pPr>
    </w:p>
    <w:p w:rsidR="00A5686D" w:rsidRPr="00597E35" w:rsidRDefault="002F35F4" w:rsidP="00597E35">
      <w:pPr>
        <w:jc w:val="center"/>
        <w:rPr>
          <w:b/>
          <w:color w:val="002060"/>
          <w:sz w:val="40"/>
          <w:szCs w:val="40"/>
        </w:rPr>
      </w:pPr>
      <w:r w:rsidRPr="00597E35">
        <w:rPr>
          <w:b/>
          <w:color w:val="002060"/>
          <w:sz w:val="40"/>
          <w:szCs w:val="40"/>
          <w:highlight w:val="lightGray"/>
        </w:rPr>
        <w:t>PROGRAMME GENERAL</w:t>
      </w:r>
    </w:p>
    <w:p w:rsidR="002F35F4" w:rsidRPr="00C34DE6" w:rsidRDefault="002F35F4" w:rsidP="00A5686D">
      <w:pPr>
        <w:rPr>
          <w:sz w:val="20"/>
          <w:szCs w:val="20"/>
        </w:rPr>
      </w:pPr>
    </w:p>
    <w:p w:rsidR="00C34DE6" w:rsidRPr="00C34DE6" w:rsidRDefault="00C34DE6" w:rsidP="00A5686D">
      <w:pPr>
        <w:rPr>
          <w:sz w:val="20"/>
          <w:szCs w:val="20"/>
        </w:rPr>
      </w:pPr>
    </w:p>
    <w:p w:rsidR="00637ED6" w:rsidRPr="00C34DE6" w:rsidRDefault="00637ED6" w:rsidP="00637ED6">
      <w:pPr>
        <w:rPr>
          <w:b/>
          <w:color w:val="002060"/>
          <w:sz w:val="36"/>
          <w:szCs w:val="36"/>
        </w:rPr>
      </w:pPr>
      <w:r w:rsidRPr="00C34DE6">
        <w:rPr>
          <w:b/>
          <w:color w:val="20CCD0"/>
          <w:sz w:val="36"/>
          <w:szCs w:val="36"/>
        </w:rPr>
        <w:t>9h -</w:t>
      </w:r>
      <w:r w:rsidR="00C34DE6">
        <w:rPr>
          <w:b/>
          <w:color w:val="20CCD0"/>
          <w:sz w:val="36"/>
          <w:szCs w:val="36"/>
        </w:rPr>
        <w:t xml:space="preserve"> </w:t>
      </w:r>
      <w:r w:rsidRPr="00C34DE6">
        <w:rPr>
          <w:b/>
          <w:color w:val="20CCD0"/>
          <w:sz w:val="36"/>
          <w:szCs w:val="36"/>
        </w:rPr>
        <w:t>9h30 </w:t>
      </w:r>
      <w:r w:rsidRPr="00525786">
        <w:rPr>
          <w:b/>
          <w:sz w:val="28"/>
          <w:szCs w:val="28"/>
        </w:rPr>
        <w:t xml:space="preserve">: </w:t>
      </w:r>
      <w:r w:rsidRPr="00C34DE6">
        <w:rPr>
          <w:b/>
          <w:color w:val="002060"/>
          <w:sz w:val="36"/>
          <w:szCs w:val="36"/>
        </w:rPr>
        <w:t>Accueil autour d’un café</w:t>
      </w:r>
    </w:p>
    <w:p w:rsidR="00637ED6" w:rsidRPr="00C34DE6" w:rsidRDefault="00637ED6" w:rsidP="00637ED6"/>
    <w:p w:rsidR="00637ED6" w:rsidRPr="00C34DE6" w:rsidRDefault="00637ED6" w:rsidP="00637ED6">
      <w:pPr>
        <w:rPr>
          <w:b/>
          <w:color w:val="002060"/>
          <w:sz w:val="36"/>
          <w:szCs w:val="36"/>
        </w:rPr>
      </w:pPr>
      <w:r w:rsidRPr="00C34DE6">
        <w:rPr>
          <w:b/>
          <w:color w:val="20CCD0"/>
          <w:sz w:val="36"/>
          <w:szCs w:val="36"/>
        </w:rPr>
        <w:t>9h30 -</w:t>
      </w:r>
      <w:r w:rsidR="00C34DE6">
        <w:rPr>
          <w:b/>
          <w:color w:val="20CCD0"/>
          <w:sz w:val="36"/>
          <w:szCs w:val="36"/>
        </w:rPr>
        <w:t xml:space="preserve"> </w:t>
      </w:r>
      <w:r w:rsidRPr="00C34DE6">
        <w:rPr>
          <w:b/>
          <w:color w:val="20CCD0"/>
          <w:sz w:val="36"/>
          <w:szCs w:val="36"/>
        </w:rPr>
        <w:t>12h45 </w:t>
      </w:r>
      <w:r w:rsidRPr="00C34DE6">
        <w:rPr>
          <w:b/>
          <w:color w:val="002060"/>
          <w:sz w:val="36"/>
          <w:szCs w:val="36"/>
        </w:rPr>
        <w:t xml:space="preserve">: </w:t>
      </w:r>
      <w:r w:rsidR="00C34DE6">
        <w:rPr>
          <w:b/>
          <w:color w:val="002060"/>
          <w:sz w:val="36"/>
          <w:szCs w:val="36"/>
        </w:rPr>
        <w:t>Réunions par corps de métiers :</w:t>
      </w:r>
    </w:p>
    <w:p w:rsidR="00637ED6" w:rsidRPr="00C34DE6" w:rsidRDefault="00637ED6" w:rsidP="00637ED6"/>
    <w:p w:rsidR="00637ED6" w:rsidRPr="00C34DE6" w:rsidRDefault="00637ED6" w:rsidP="00C34DE6">
      <w:pPr>
        <w:ind w:firstLine="284"/>
        <w:rPr>
          <w:b/>
          <w:color w:val="002060"/>
          <w:sz w:val="28"/>
          <w:szCs w:val="28"/>
        </w:rPr>
      </w:pPr>
      <w:r w:rsidRPr="00C34DE6">
        <w:rPr>
          <w:b/>
          <w:color w:val="002060"/>
          <w:sz w:val="28"/>
          <w:szCs w:val="28"/>
        </w:rPr>
        <w:t xml:space="preserve">Réunion des médecins : 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>Mise au point sur la prise en charge du néphroblastome</w:t>
      </w:r>
    </w:p>
    <w:p w:rsidR="00637ED6" w:rsidRPr="00C34DE6" w:rsidRDefault="00637ED6" w:rsidP="00C34DE6">
      <w:pPr>
        <w:ind w:firstLine="284"/>
        <w:rPr>
          <w:sz w:val="20"/>
          <w:szCs w:val="20"/>
        </w:rPr>
      </w:pPr>
    </w:p>
    <w:p w:rsidR="00637ED6" w:rsidRPr="00C34DE6" w:rsidRDefault="00637ED6" w:rsidP="00C34DE6">
      <w:pPr>
        <w:ind w:firstLine="284"/>
        <w:rPr>
          <w:b/>
          <w:color w:val="002060"/>
          <w:sz w:val="28"/>
          <w:szCs w:val="28"/>
        </w:rPr>
      </w:pPr>
      <w:r w:rsidRPr="00C34DE6">
        <w:rPr>
          <w:b/>
          <w:color w:val="002060"/>
          <w:sz w:val="28"/>
          <w:szCs w:val="28"/>
        </w:rPr>
        <w:t>Réunion des pharmaciens</w:t>
      </w:r>
      <w:r w:rsidR="00C34DE6">
        <w:rPr>
          <w:b/>
          <w:color w:val="002060"/>
          <w:sz w:val="28"/>
          <w:szCs w:val="28"/>
        </w:rPr>
        <w:t xml:space="preserve"> : 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 xml:space="preserve">Création du protocole All </w:t>
      </w:r>
      <w:proofErr w:type="spellStart"/>
      <w:r w:rsidRPr="00C34DE6">
        <w:rPr>
          <w:color w:val="002060"/>
          <w:sz w:val="28"/>
          <w:szCs w:val="28"/>
        </w:rPr>
        <w:t>Together</w:t>
      </w:r>
      <w:proofErr w:type="spellEnd"/>
      <w:r w:rsidRPr="00C34DE6">
        <w:rPr>
          <w:color w:val="002060"/>
          <w:sz w:val="28"/>
          <w:szCs w:val="28"/>
        </w:rPr>
        <w:t xml:space="preserve"> dans CHIMIO® </w:t>
      </w:r>
    </w:p>
    <w:p w:rsidR="00637ED6" w:rsidRPr="00C34DE6" w:rsidRDefault="00637ED6" w:rsidP="00C34DE6">
      <w:pPr>
        <w:ind w:firstLine="284"/>
        <w:rPr>
          <w:sz w:val="20"/>
          <w:szCs w:val="20"/>
        </w:rPr>
      </w:pPr>
    </w:p>
    <w:p w:rsidR="00637ED6" w:rsidRPr="00C34DE6" w:rsidRDefault="00637ED6" w:rsidP="00C34DE6">
      <w:pPr>
        <w:ind w:firstLine="284"/>
        <w:rPr>
          <w:b/>
          <w:color w:val="002060"/>
          <w:sz w:val="28"/>
          <w:szCs w:val="28"/>
        </w:rPr>
      </w:pPr>
      <w:r w:rsidRPr="00C34DE6">
        <w:rPr>
          <w:b/>
          <w:color w:val="002060"/>
          <w:sz w:val="28"/>
          <w:szCs w:val="28"/>
        </w:rPr>
        <w:t xml:space="preserve">Réunion des soignants, cadres et psychologues : 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52578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34DE6">
        <w:rPr>
          <w:color w:val="002060"/>
          <w:sz w:val="28"/>
          <w:szCs w:val="28"/>
        </w:rPr>
        <w:t>Prise en charge des adolescents en service de pédiatrie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>- Rôle d’un Educateur de Jeunes Enfants dans un service de pédiatrie</w:t>
      </w:r>
    </w:p>
    <w:p w:rsidR="00637ED6" w:rsidRPr="00C34DE6" w:rsidRDefault="00637ED6" w:rsidP="00C34DE6">
      <w:pPr>
        <w:ind w:firstLine="284"/>
        <w:rPr>
          <w:color w:val="002060"/>
          <w:sz w:val="20"/>
          <w:szCs w:val="20"/>
        </w:rPr>
      </w:pPr>
    </w:p>
    <w:p w:rsidR="00637ED6" w:rsidRPr="00C34DE6" w:rsidRDefault="00637ED6" w:rsidP="00C34DE6">
      <w:pPr>
        <w:ind w:firstLine="284"/>
        <w:rPr>
          <w:b/>
          <w:color w:val="002060"/>
          <w:sz w:val="28"/>
          <w:szCs w:val="28"/>
        </w:rPr>
      </w:pPr>
      <w:r w:rsidRPr="00C34DE6">
        <w:rPr>
          <w:b/>
          <w:color w:val="002060"/>
          <w:sz w:val="28"/>
          <w:szCs w:val="28"/>
        </w:rPr>
        <w:t>Réunion des assistantes sociales :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>Présentation des mesures pédiatriques dans la stratégie décennale contre le cancer 2020-30</w:t>
      </w:r>
    </w:p>
    <w:p w:rsidR="00637ED6" w:rsidRPr="00C34DE6" w:rsidRDefault="00637ED6" w:rsidP="00637ED6">
      <w:pPr>
        <w:rPr>
          <w:sz w:val="20"/>
          <w:szCs w:val="20"/>
        </w:rPr>
      </w:pPr>
    </w:p>
    <w:p w:rsidR="00637ED6" w:rsidRDefault="00637ED6" w:rsidP="00C34DE6">
      <w:pPr>
        <w:ind w:firstLine="284"/>
        <w:rPr>
          <w:b/>
          <w:sz w:val="26"/>
          <w:szCs w:val="26"/>
        </w:rPr>
      </w:pPr>
      <w:r w:rsidRPr="00C34DE6">
        <w:rPr>
          <w:b/>
          <w:color w:val="002060"/>
          <w:sz w:val="28"/>
          <w:szCs w:val="28"/>
        </w:rPr>
        <w:t>Réunion des diététiciens :</w:t>
      </w:r>
    </w:p>
    <w:p w:rsidR="00637ED6" w:rsidRPr="00C34DE6" w:rsidRDefault="00637ED6" w:rsidP="00C34DE6">
      <w:pPr>
        <w:ind w:firstLine="284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>Harmonisation des pratiques et retour sur les projets au niveau national</w:t>
      </w:r>
    </w:p>
    <w:p w:rsidR="00637ED6" w:rsidRPr="00C34DE6" w:rsidRDefault="00637ED6" w:rsidP="00637ED6"/>
    <w:p w:rsidR="00637ED6" w:rsidRPr="00C34DE6" w:rsidRDefault="00637ED6" w:rsidP="00637ED6">
      <w:pPr>
        <w:rPr>
          <w:b/>
          <w:color w:val="002060"/>
          <w:sz w:val="36"/>
          <w:szCs w:val="36"/>
        </w:rPr>
      </w:pPr>
      <w:r w:rsidRPr="00C34DE6">
        <w:rPr>
          <w:b/>
          <w:color w:val="20CCD0"/>
          <w:sz w:val="36"/>
          <w:szCs w:val="36"/>
        </w:rPr>
        <w:t>12h45 -</w:t>
      </w:r>
      <w:r w:rsidR="00C34DE6">
        <w:rPr>
          <w:b/>
          <w:color w:val="20CCD0"/>
          <w:sz w:val="36"/>
          <w:szCs w:val="36"/>
        </w:rPr>
        <w:t xml:space="preserve"> </w:t>
      </w:r>
      <w:r w:rsidRPr="00C34DE6">
        <w:rPr>
          <w:b/>
          <w:color w:val="20CCD0"/>
          <w:sz w:val="36"/>
          <w:szCs w:val="36"/>
        </w:rPr>
        <w:t>14h </w:t>
      </w:r>
      <w:r w:rsidRPr="00525786">
        <w:rPr>
          <w:b/>
          <w:sz w:val="28"/>
          <w:szCs w:val="28"/>
        </w:rPr>
        <w:t xml:space="preserve">: </w:t>
      </w:r>
      <w:r w:rsidRPr="00C34DE6">
        <w:rPr>
          <w:b/>
          <w:color w:val="002060"/>
          <w:sz w:val="36"/>
          <w:szCs w:val="36"/>
        </w:rPr>
        <w:t>Déjeuner sur place</w:t>
      </w:r>
    </w:p>
    <w:p w:rsidR="00637ED6" w:rsidRPr="00C34DE6" w:rsidRDefault="00637ED6" w:rsidP="00637ED6"/>
    <w:p w:rsidR="00637ED6" w:rsidRPr="00C34DE6" w:rsidRDefault="00637ED6" w:rsidP="00637ED6">
      <w:pPr>
        <w:rPr>
          <w:b/>
          <w:color w:val="002060"/>
          <w:sz w:val="36"/>
          <w:szCs w:val="36"/>
        </w:rPr>
      </w:pPr>
      <w:r w:rsidRPr="00C34DE6">
        <w:rPr>
          <w:b/>
          <w:color w:val="20CCD0"/>
          <w:sz w:val="36"/>
          <w:szCs w:val="36"/>
        </w:rPr>
        <w:t>14h -</w:t>
      </w:r>
      <w:r w:rsidR="00C34DE6">
        <w:rPr>
          <w:b/>
          <w:color w:val="20CCD0"/>
          <w:sz w:val="36"/>
          <w:szCs w:val="36"/>
        </w:rPr>
        <w:t xml:space="preserve"> </w:t>
      </w:r>
      <w:r w:rsidRPr="00C34DE6">
        <w:rPr>
          <w:b/>
          <w:color w:val="20CCD0"/>
          <w:sz w:val="36"/>
          <w:szCs w:val="36"/>
        </w:rPr>
        <w:t>16h30 </w:t>
      </w:r>
      <w:r w:rsidRPr="00C34DE6">
        <w:rPr>
          <w:b/>
          <w:color w:val="002060"/>
          <w:sz w:val="36"/>
          <w:szCs w:val="36"/>
        </w:rPr>
        <w:t xml:space="preserve">: Séance commune : </w:t>
      </w:r>
    </w:p>
    <w:p w:rsidR="00637ED6" w:rsidRPr="00C34DE6" w:rsidRDefault="00637ED6" w:rsidP="00C34DE6">
      <w:pPr>
        <w:ind w:left="42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ab/>
      </w:r>
      <w:r w:rsidRPr="00C34DE6">
        <w:rPr>
          <w:b/>
          <w:color w:val="002060"/>
          <w:sz w:val="36"/>
          <w:szCs w:val="36"/>
        </w:rPr>
        <w:t>« Organisation de la prise en charge des patients dans la grande région Nouvelle Aquitaine »</w:t>
      </w:r>
    </w:p>
    <w:p w:rsidR="00637ED6" w:rsidRPr="00C34DE6" w:rsidRDefault="00637ED6" w:rsidP="00637ED6"/>
    <w:p w:rsidR="00637ED6" w:rsidRPr="00C34DE6" w:rsidRDefault="00637ED6" w:rsidP="00C34DE6">
      <w:pPr>
        <w:pStyle w:val="Paragraphedeliste"/>
        <w:ind w:left="1134" w:hanging="360"/>
        <w:rPr>
          <w:color w:val="002060"/>
          <w:sz w:val="28"/>
          <w:szCs w:val="28"/>
        </w:rPr>
      </w:pPr>
      <w:r w:rsidRPr="002E7693">
        <w:rPr>
          <w:sz w:val="28"/>
          <w:szCs w:val="28"/>
        </w:rPr>
        <w:t xml:space="preserve">- </w:t>
      </w:r>
      <w:r w:rsidRPr="00C34DE6">
        <w:rPr>
          <w:color w:val="002060"/>
          <w:sz w:val="28"/>
          <w:szCs w:val="28"/>
        </w:rPr>
        <w:t>Présentation de l’unité du CHU de Poitiers et perspectives de déploiement au sein du réseau régional</w:t>
      </w:r>
    </w:p>
    <w:p w:rsidR="00637ED6" w:rsidRPr="00C34DE6" w:rsidRDefault="00637ED6" w:rsidP="00C34DE6">
      <w:pPr>
        <w:pStyle w:val="Paragraphedeliste"/>
        <w:ind w:left="1134" w:hanging="360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 xml:space="preserve">- Présentation de l’unité du CHU de Limoges et perspectives de déploiement au sein du réseau régional </w:t>
      </w:r>
    </w:p>
    <w:p w:rsidR="00637ED6" w:rsidRPr="00C34DE6" w:rsidRDefault="00637ED6" w:rsidP="00C34DE6">
      <w:pPr>
        <w:pStyle w:val="Paragraphedeliste"/>
        <w:ind w:left="1134" w:hanging="360"/>
        <w:rPr>
          <w:color w:val="002060"/>
          <w:sz w:val="28"/>
          <w:szCs w:val="28"/>
        </w:rPr>
      </w:pPr>
      <w:r w:rsidRPr="00C34DE6">
        <w:rPr>
          <w:color w:val="002060"/>
          <w:sz w:val="28"/>
          <w:szCs w:val="28"/>
        </w:rPr>
        <w:t>- Du nouveau à Bordeaux : le parent-partenaire.</w:t>
      </w:r>
    </w:p>
    <w:p w:rsidR="00637ED6" w:rsidRPr="00C34DE6" w:rsidRDefault="00637ED6" w:rsidP="00C34DE6">
      <w:bookmarkStart w:id="0" w:name="_GoBack"/>
    </w:p>
    <w:bookmarkEnd w:id="0"/>
    <w:p w:rsidR="00637ED6" w:rsidRPr="00C34DE6" w:rsidRDefault="00C34DE6" w:rsidP="00637ED6">
      <w:pPr>
        <w:pStyle w:val="Paragraphedeliste"/>
        <w:ind w:left="0"/>
        <w:rPr>
          <w:b/>
          <w:color w:val="002060"/>
          <w:sz w:val="36"/>
          <w:szCs w:val="36"/>
        </w:rPr>
      </w:pPr>
      <w:r>
        <w:rPr>
          <w:b/>
          <w:color w:val="20CCD0"/>
          <w:sz w:val="36"/>
          <w:szCs w:val="36"/>
        </w:rPr>
        <w:t>16h</w:t>
      </w:r>
      <w:r w:rsidR="00637ED6" w:rsidRPr="00C34DE6">
        <w:rPr>
          <w:b/>
          <w:color w:val="20CCD0"/>
          <w:sz w:val="36"/>
          <w:szCs w:val="36"/>
        </w:rPr>
        <w:t>30</w:t>
      </w:r>
      <w:r>
        <w:rPr>
          <w:b/>
          <w:color w:val="20CCD0"/>
          <w:sz w:val="36"/>
          <w:szCs w:val="36"/>
        </w:rPr>
        <w:t xml:space="preserve"> </w:t>
      </w:r>
      <w:r w:rsidR="00637ED6" w:rsidRPr="00525786">
        <w:rPr>
          <w:b/>
          <w:sz w:val="28"/>
          <w:szCs w:val="28"/>
        </w:rPr>
        <w:t xml:space="preserve">: </w:t>
      </w:r>
      <w:r w:rsidR="00637ED6" w:rsidRPr="00C34DE6">
        <w:rPr>
          <w:b/>
          <w:color w:val="002060"/>
          <w:sz w:val="36"/>
          <w:szCs w:val="36"/>
        </w:rPr>
        <w:t>Clôture de la journée</w:t>
      </w:r>
    </w:p>
    <w:sectPr w:rsidR="00637ED6" w:rsidRPr="00C34DE6" w:rsidSect="00A830CA">
      <w:headerReference w:type="default" r:id="rId7"/>
      <w:pgSz w:w="11906" w:h="16838"/>
      <w:pgMar w:top="1134" w:right="567" w:bottom="993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0B" w:rsidRDefault="0028190B" w:rsidP="0028190B">
      <w:r>
        <w:separator/>
      </w:r>
    </w:p>
  </w:endnote>
  <w:endnote w:type="continuationSeparator" w:id="0">
    <w:p w:rsidR="0028190B" w:rsidRDefault="0028190B" w:rsidP="0028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0B" w:rsidRDefault="0028190B" w:rsidP="0028190B">
      <w:r>
        <w:separator/>
      </w:r>
    </w:p>
  </w:footnote>
  <w:footnote w:type="continuationSeparator" w:id="0">
    <w:p w:rsidR="0028190B" w:rsidRDefault="0028190B" w:rsidP="0028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35" w:rsidRDefault="00904333">
    <w:pPr>
      <w:pStyle w:val="En-tte"/>
    </w:pPr>
    <w:r>
      <w:rPr>
        <w:noProof/>
      </w:rPr>
      <w:drawing>
        <wp:inline distT="0" distB="0" distL="0" distR="0" wp14:anchorId="5737ABCB" wp14:editId="0DC66257">
          <wp:extent cx="1123075" cy="752475"/>
          <wp:effectExtent l="0" t="0" r="1270" b="0"/>
          <wp:docPr id="1" name="Image 1" descr="cid:image001.jpg@01D83876.68EA9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1.jpg@01D83876.68EA9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17" cy="7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637"/>
    <w:multiLevelType w:val="hybridMultilevel"/>
    <w:tmpl w:val="6A6E8F16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5075110"/>
    <w:multiLevelType w:val="hybridMultilevel"/>
    <w:tmpl w:val="F4761D10"/>
    <w:lvl w:ilvl="0" w:tplc="EA266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43C38"/>
    <w:multiLevelType w:val="hybridMultilevel"/>
    <w:tmpl w:val="53BE0D30"/>
    <w:lvl w:ilvl="0" w:tplc="C83C3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43E660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D"/>
    <w:rsid w:val="000132D9"/>
    <w:rsid w:val="00082BC6"/>
    <w:rsid w:val="000967EB"/>
    <w:rsid w:val="000D46B5"/>
    <w:rsid w:val="00141A70"/>
    <w:rsid w:val="00165943"/>
    <w:rsid w:val="00200E54"/>
    <w:rsid w:val="00261643"/>
    <w:rsid w:val="0028190B"/>
    <w:rsid w:val="00295B6D"/>
    <w:rsid w:val="002D4FBC"/>
    <w:rsid w:val="002F35F4"/>
    <w:rsid w:val="003408A4"/>
    <w:rsid w:val="00351877"/>
    <w:rsid w:val="003723C1"/>
    <w:rsid w:val="00481EEE"/>
    <w:rsid w:val="004F7FEE"/>
    <w:rsid w:val="00525786"/>
    <w:rsid w:val="00550958"/>
    <w:rsid w:val="00597E35"/>
    <w:rsid w:val="00637ED6"/>
    <w:rsid w:val="006A696E"/>
    <w:rsid w:val="0077129D"/>
    <w:rsid w:val="007D4C02"/>
    <w:rsid w:val="007D6F54"/>
    <w:rsid w:val="008076B1"/>
    <w:rsid w:val="008104E4"/>
    <w:rsid w:val="008465DA"/>
    <w:rsid w:val="0085594F"/>
    <w:rsid w:val="00904333"/>
    <w:rsid w:val="00A5686D"/>
    <w:rsid w:val="00A830CA"/>
    <w:rsid w:val="00A83FF2"/>
    <w:rsid w:val="00B5058C"/>
    <w:rsid w:val="00B7475E"/>
    <w:rsid w:val="00B81DF5"/>
    <w:rsid w:val="00B9547A"/>
    <w:rsid w:val="00C34DE6"/>
    <w:rsid w:val="00D27E77"/>
    <w:rsid w:val="00D968A3"/>
    <w:rsid w:val="00EA10D4"/>
    <w:rsid w:val="00FA63BA"/>
    <w:rsid w:val="00FA78B0"/>
    <w:rsid w:val="00FA7C7D"/>
    <w:rsid w:val="00F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AEFC60"/>
  <w15:docId w15:val="{B1045469-CBAC-48E2-A3B3-8E1C6E1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8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F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FE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9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90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876.68EA9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NOTZ-CARRERE Anne</dc:creator>
  <cp:lastModifiedBy>DESTIPS Sandrine</cp:lastModifiedBy>
  <cp:revision>3</cp:revision>
  <cp:lastPrinted>2021-07-02T13:40:00Z</cp:lastPrinted>
  <dcterms:created xsi:type="dcterms:W3CDTF">2023-08-03T07:53:00Z</dcterms:created>
  <dcterms:modified xsi:type="dcterms:W3CDTF">2023-08-03T08:47:00Z</dcterms:modified>
</cp:coreProperties>
</file>